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4445"/>
        <w:gridCol w:w="2694"/>
        <w:gridCol w:w="1315"/>
      </w:tblGrid>
      <w:tr w:rsidR="00227C29" w:rsidRPr="00227C29" w:rsidTr="00227C2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Week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/ Topic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Teaching &amp; Learning Activities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CLOs Addressed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Orientation &amp; Overview of Sanskrit Drama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— Features of classical Sanskrit theatre; Introduction to playwright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Bhāsa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and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Chārudattam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Lecture, discussion, historical context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1: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Chārudattam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First Act (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प्रथम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 xml:space="preserve">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अंक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Reading in Sanskrit, explanation of plot, introduction of characters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Chārudattam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First Act continued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Role-play, pronunciation practice, summary writing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Chārudattam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Second Act (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द्वितीय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 xml:space="preserve">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अंक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Reading, thematic discussion (ethics, love, society)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Chārudattam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Second Act continued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Character sketch &amp; comprehension exercises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2: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Chārudattam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Third Act (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तृतीय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 xml:space="preserve">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अंक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Reading, vocabulary, dialogue analysis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Chārudattam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Fourth Act (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चतुर्थ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 xml:space="preserve">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अंक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Reading &amp; discussion on climax &amp; dramatic style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Mid-Semester Review / Internal Test I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(Units 1–2)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Written + oral test (20 marks internal)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3: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कृदन्त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 xml:space="preserve"> (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Kṛdanta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) – Concept &amp; rules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Explanation of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Shatru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Shānac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ktvā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tavatu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tumun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pratyayas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 of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Kṛdanta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forms using selected roots (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धातु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cs/>
                <w:lang w:val="en-US"/>
              </w:rPr>
              <w:t xml:space="preserve">):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भू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पच्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गम्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Worksheet, sentence formation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2, CLO 3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 of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Kṛdanta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forms continued: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लिख्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पा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हस्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भृ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दा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27C29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स्था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Conjugation &amp; application in simple sentences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2, CLO 3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Verb practice in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Laṭ-Lakaara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(Present tense) – first person forms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Drill and oral practice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4: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Samāsa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Introduction, types &amp; examples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Explanation with charts: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Avyayibhava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Tatpurusha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6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Samāsa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Bahuvrīhi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and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Dvandva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compounds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Sentence-level analysis &amp; exercises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6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Translation Practice (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Anuvāda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):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Hindi to Sanskrit – Simple and compound sentences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Guided translation, group activity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5</w:t>
            </w:r>
          </w:p>
        </w:tc>
      </w:tr>
      <w:tr w:rsidR="00227C29" w:rsidRPr="00227C29" w:rsidTr="00227C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Comprehensive Revision &amp; Mock Test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Final revision of all units &amp; model question paper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227C2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1–6</w:t>
            </w:r>
          </w:p>
        </w:tc>
      </w:tr>
    </w:tbl>
    <w:p w:rsidR="0035140C" w:rsidRPr="00227C29" w:rsidRDefault="00227C29" w:rsidP="00227C29">
      <w:pPr>
        <w:spacing w:after="0"/>
        <w:jc w:val="center"/>
        <w:rPr>
          <w:rFonts w:ascii="Times New Roman" w:hAnsi="Times New Roman" w:cs="Times New Roman"/>
        </w:rPr>
      </w:pPr>
      <w:r w:rsidRPr="00227C29">
        <w:rPr>
          <w:rStyle w:val="Strong_0"/>
          <w:rFonts w:ascii="Times New Roman" w:hAnsi="Times New Roman" w:cs="Times New Roman"/>
        </w:rPr>
        <w:t>Program:</w:t>
      </w:r>
      <w:r w:rsidRPr="00227C29">
        <w:rPr>
          <w:rFonts w:ascii="Times New Roman" w:hAnsi="Times New Roman" w:cs="Times New Roman"/>
        </w:rPr>
        <w:t xml:space="preserve"> UG (Minor in Sanskrit</w:t>
      </w:r>
      <w:proofErr w:type="gramStart"/>
      <w:r w:rsidRPr="00227C29">
        <w:rPr>
          <w:rFonts w:ascii="Times New Roman" w:hAnsi="Times New Roman" w:cs="Times New Roman"/>
        </w:rPr>
        <w:t>)</w:t>
      </w:r>
      <w:proofErr w:type="gramEnd"/>
      <w:r w:rsidRPr="00227C29">
        <w:rPr>
          <w:rFonts w:ascii="Times New Roman" w:hAnsi="Times New Roman" w:cs="Times New Roman"/>
        </w:rPr>
        <w:br/>
      </w:r>
      <w:r w:rsidRPr="00227C29">
        <w:rPr>
          <w:rStyle w:val="Strong_0"/>
          <w:rFonts w:ascii="Times New Roman" w:hAnsi="Times New Roman" w:cs="Times New Roman"/>
        </w:rPr>
        <w:t>Semester:</w:t>
      </w:r>
      <w:r w:rsidRPr="00227C29">
        <w:rPr>
          <w:rFonts w:ascii="Times New Roman" w:hAnsi="Times New Roman" w:cs="Times New Roman"/>
        </w:rPr>
        <w:t xml:space="preserve"> 3rd (Odd Semester, Session 2025–26)</w:t>
      </w:r>
      <w:r w:rsidRPr="00227C29">
        <w:rPr>
          <w:rFonts w:ascii="Times New Roman" w:hAnsi="Times New Roman" w:cs="Times New Roman"/>
        </w:rPr>
        <w:br/>
      </w:r>
      <w:r w:rsidRPr="00227C29">
        <w:rPr>
          <w:rStyle w:val="Strong_0"/>
          <w:rFonts w:ascii="Times New Roman" w:hAnsi="Times New Roman" w:cs="Times New Roman"/>
        </w:rPr>
        <w:t>Course Title:</w:t>
      </w:r>
      <w:r w:rsidRPr="00227C29">
        <w:rPr>
          <w:rFonts w:ascii="Times New Roman" w:hAnsi="Times New Roman" w:cs="Times New Roman"/>
        </w:rPr>
        <w:t xml:space="preserve"> </w:t>
      </w:r>
      <w:r w:rsidRPr="00227C29">
        <w:rPr>
          <w:rFonts w:ascii="Times New Roman" w:hAnsi="Times New Roman" w:cs="Mangal"/>
          <w:cs/>
        </w:rPr>
        <w:t>संस्कृत</w:t>
      </w:r>
      <w:r w:rsidRPr="00227C29">
        <w:rPr>
          <w:rFonts w:ascii="Times New Roman" w:hAnsi="Times New Roman" w:cs="Times New Roman"/>
          <w:cs/>
        </w:rPr>
        <w:t xml:space="preserve"> </w:t>
      </w:r>
      <w:r w:rsidRPr="00227C29">
        <w:rPr>
          <w:rFonts w:ascii="Times New Roman" w:hAnsi="Times New Roman" w:cs="Times New Roman"/>
        </w:rPr>
        <w:t>– 3</w:t>
      </w:r>
      <w:r w:rsidRPr="00227C29">
        <w:rPr>
          <w:rFonts w:ascii="Times New Roman" w:hAnsi="Times New Roman" w:cs="Times New Roman"/>
        </w:rPr>
        <w:br/>
      </w:r>
      <w:r w:rsidRPr="00227C29">
        <w:rPr>
          <w:rStyle w:val="Strong_0"/>
          <w:rFonts w:ascii="Times New Roman" w:hAnsi="Times New Roman" w:cs="Times New Roman"/>
        </w:rPr>
        <w:t>Course Code:</w:t>
      </w:r>
      <w:r w:rsidRPr="00227C29">
        <w:rPr>
          <w:rFonts w:ascii="Times New Roman" w:hAnsi="Times New Roman" w:cs="Times New Roman"/>
        </w:rPr>
        <w:t xml:space="preserve"> 25SKT403MI01</w:t>
      </w:r>
    </w:p>
    <w:p w:rsidR="00227C29" w:rsidRPr="00227C29" w:rsidRDefault="00227C29" w:rsidP="00227C29">
      <w:pPr>
        <w:spacing w:after="0"/>
        <w:jc w:val="center"/>
        <w:rPr>
          <w:rFonts w:ascii="Times New Roman" w:hAnsi="Times New Roman" w:cs="Times New Roman"/>
        </w:rPr>
      </w:pPr>
      <w:r w:rsidRPr="00227C29">
        <w:rPr>
          <w:rFonts w:ascii="Times New Roman" w:hAnsi="Times New Roman" w:cs="Times New Roman"/>
        </w:rPr>
        <w:t>Semester - 3</w:t>
      </w:r>
    </w:p>
    <w:p w:rsidR="00227C29" w:rsidRDefault="00227C29" w:rsidP="00227C29">
      <w:pPr>
        <w:spacing w:after="0"/>
      </w:pPr>
    </w:p>
    <w:p w:rsidR="00227C29" w:rsidRDefault="00227C29" w:rsidP="00227C29">
      <w:pPr>
        <w:rPr>
          <w:rStyle w:val="Strong_0"/>
          <w:rFonts w:ascii="Times New Roman" w:hAnsi="Times New Roman" w:cs="Times New Roman"/>
        </w:rPr>
      </w:pPr>
    </w:p>
    <w:p w:rsidR="00190903" w:rsidRDefault="00190903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227C29" w:rsidRDefault="00227C29" w:rsidP="00227C29"/>
    <w:p w:rsidR="00190903" w:rsidRDefault="00190903" w:rsidP="00227C29"/>
    <w:p w:rsidR="00190903" w:rsidRDefault="00190903" w:rsidP="00227C29"/>
    <w:p w:rsidR="00190903" w:rsidRDefault="00190903" w:rsidP="00227C29"/>
    <w:p w:rsidR="00190903" w:rsidRDefault="00190903" w:rsidP="00227C29"/>
    <w:p w:rsidR="00190903" w:rsidRDefault="00190903" w:rsidP="00227C29"/>
    <w:p w:rsidR="00190903" w:rsidRDefault="00190903" w:rsidP="00227C29"/>
    <w:p w:rsidR="00227C29" w:rsidRDefault="00227C29" w:rsidP="00227C29"/>
    <w:p w:rsidR="00227C29" w:rsidRDefault="00227C29" w:rsidP="00227C29"/>
    <w:tbl>
      <w:tblPr>
        <w:tblpPr w:leftFromText="180" w:rightFromText="180" w:vertAnchor="page" w:horzAnchor="margin" w:tblpY="3112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4914"/>
        <w:gridCol w:w="2251"/>
        <w:gridCol w:w="1289"/>
      </w:tblGrid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612DAF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612DAF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612DAF">
              <w:rPr>
                <w:rStyle w:val="Strong_0"/>
                <w:rFonts w:ascii="Times New Roman" w:hAnsi="Times New Roman" w:cs="Times New Roman"/>
              </w:rPr>
              <w:t>Course Title:</w:t>
            </w:r>
            <w:r w:rsidRPr="00612DAF">
              <w:rPr>
                <w:rFonts w:ascii="Times New Roman" w:hAnsi="Times New Roman" w:cs="Times New Roman"/>
              </w:rPr>
              <w:t xml:space="preserve"> Fundamentals of Indian Philosophy (</w:t>
            </w:r>
            <w:r w:rsidRPr="00612DAF">
              <w:rPr>
                <w:rFonts w:ascii="Times New Roman" w:hAnsi="Times New Roman" w:cs="Mangal"/>
                <w:cs/>
              </w:rPr>
              <w:t>भारतीय</w:t>
            </w:r>
            <w:r w:rsidRPr="00612DAF">
              <w:rPr>
                <w:rFonts w:ascii="Times New Roman" w:hAnsi="Times New Roman" w:cs="Times New Roman"/>
                <w:cs/>
              </w:rPr>
              <w:t xml:space="preserve"> </w:t>
            </w:r>
            <w:r w:rsidRPr="00612DAF">
              <w:rPr>
                <w:rFonts w:ascii="Times New Roman" w:hAnsi="Times New Roman" w:cs="Mangal"/>
                <w:cs/>
              </w:rPr>
              <w:t>दर्शन</w:t>
            </w:r>
            <w:r w:rsidRPr="00612DAF">
              <w:rPr>
                <w:rFonts w:ascii="Times New Roman" w:hAnsi="Times New Roman" w:cs="Times New Roman"/>
                <w:cs/>
              </w:rPr>
              <w:t xml:space="preserve"> </w:t>
            </w:r>
            <w:r w:rsidRPr="00612DAF">
              <w:rPr>
                <w:rFonts w:ascii="Times New Roman" w:hAnsi="Times New Roman" w:cs="Mangal"/>
                <w:cs/>
              </w:rPr>
              <w:t>की</w:t>
            </w:r>
            <w:r w:rsidRPr="00612DAF">
              <w:rPr>
                <w:rFonts w:ascii="Times New Roman" w:hAnsi="Times New Roman" w:cs="Times New Roman"/>
                <w:cs/>
              </w:rPr>
              <w:t xml:space="preserve"> </w:t>
            </w:r>
            <w:r w:rsidRPr="00612DAF">
              <w:rPr>
                <w:rFonts w:ascii="Times New Roman" w:hAnsi="Times New Roman" w:cs="Mangal"/>
                <w:cs/>
              </w:rPr>
              <w:t>मूल</w:t>
            </w:r>
            <w:r w:rsidRPr="00612DAF">
              <w:rPr>
                <w:rFonts w:ascii="Times New Roman" w:hAnsi="Times New Roman" w:cs="Times New Roman"/>
                <w:cs/>
              </w:rPr>
              <w:t xml:space="preserve"> </w:t>
            </w:r>
            <w:r w:rsidRPr="00612DAF">
              <w:rPr>
                <w:rFonts w:ascii="Times New Roman" w:hAnsi="Times New Roman" w:cs="Mangal"/>
                <w:cs/>
              </w:rPr>
              <w:t>अवधारणाएं</w:t>
            </w:r>
            <w:r w:rsidRPr="00612DAF">
              <w:rPr>
                <w:rFonts w:ascii="Times New Roman" w:hAnsi="Times New Roman" w:cs="Times New Roman"/>
                <w:cs/>
              </w:rPr>
              <w:t>)</w:t>
            </w:r>
            <w:r w:rsidRPr="00612DAF">
              <w:rPr>
                <w:rFonts w:ascii="Times New Roman" w:hAnsi="Times New Roman" w:cs="Times New Roman"/>
              </w:rPr>
              <w:br/>
            </w:r>
            <w:r w:rsidRPr="00612DAF">
              <w:rPr>
                <w:rStyle w:val="Strong_0"/>
                <w:rFonts w:ascii="Times New Roman" w:hAnsi="Times New Roman" w:cs="Times New Roman"/>
              </w:rPr>
              <w:t>Course Code:</w:t>
            </w:r>
            <w:r w:rsidRPr="00612DAF">
              <w:rPr>
                <w:rFonts w:ascii="Times New Roman" w:hAnsi="Times New Roman" w:cs="Times New Roman"/>
              </w:rPr>
              <w:t xml:space="preserve"> 24SKTX03MD01</w:t>
            </w:r>
            <w:r w:rsidRPr="00612DAF">
              <w:rPr>
                <w:rFonts w:ascii="Times New Roman" w:hAnsi="Times New Roman" w:cs="Times New Roman"/>
              </w:rPr>
              <w:br/>
            </w:r>
            <w:r w:rsidRPr="00612DAF">
              <w:rPr>
                <w:rStyle w:val="Strong_0"/>
                <w:rFonts w:ascii="Times New Roman" w:hAnsi="Times New Roman" w:cs="Times New Roman"/>
              </w:rPr>
              <w:t>Program:</w:t>
            </w:r>
            <w:r w:rsidRPr="00612DAF">
              <w:rPr>
                <w:rFonts w:ascii="Times New Roman" w:hAnsi="Times New Roman" w:cs="Times New Roman"/>
              </w:rPr>
              <w:t xml:space="preserve"> UG Multidisciplinary Course</w:t>
            </w: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227C29" w:rsidRDefault="00612DAF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227C29" w:rsidRPr="00227C29" w:rsidTr="0019090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Week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&amp; Topics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Teaching–Learning Activities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CLOs Addressed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Introduction to Course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: Meaning, definition, and scope of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Saundaryashastra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(Aesthetics)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Interactive lecture, discussion, PPT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Nature and Components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of Aesthetics – philosophical &amp; cultural perspectives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Conceptual explanation with examples from Indian art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2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Beauty (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Saundarya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)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Definition and significance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Group discussion, examples from literature and sculpture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Components of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Saundarya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Vaya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Rupa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Vacana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Hava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 + comparative analysis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Synonyms of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Saundarya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Ramanyata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Lavanya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Charuta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Kanti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Madhurata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Manoharata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Sushma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Abhiramta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Chart presentation &amp; Sanskrit textual illustration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2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2: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Concept of </w:t>
            </w:r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Rasa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The process of Aesthetic Experience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 + blackboard explanation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Constituents of </w:t>
            </w:r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Rasa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Vibhava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Anubhava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Sattvika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bhava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Vyabhichari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bhava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Sthayi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bhava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Diagrammatic explanation, class notes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Sahridaya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/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Samajika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(The Ideal Reader or Spectator),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Anukarya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Anukarta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Class interaction and examples from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Natya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Shastra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Sadharanikarana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(Generalization) and four mental stages of Rasa realization –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Vikasa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Vistara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Kshobha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Viksepa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Group discussion, analytical explanation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Mid-Semester Test / Revision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(Units 1 &amp; 2)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Written test and discussion of key concepts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1–3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3: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Aesthetic Elements (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Saundarya–Tattva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) – Art as a mode of expression (Architecture, Sculpture, Painting, Music)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Multimedia examples, discussion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Aesthetic elements in literary arts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Alankara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(Figures of speech) and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Riti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(Style)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Textual examples, chart analysis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Dhvani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(Suggestion) and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Vakrokti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(Obliqueness of expression)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Comparative study: Western vs. Indian Poetics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Auchitya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(Propriety) – relevance in poetry and drama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Lecture with examples from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Sahitya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Darpana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4:</w:t>
            </w: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Prominent Thinkers –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Bharata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Bhamaha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Vamana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Anandavardhana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Rajasekhara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Abhinavagupta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Mammata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Vishvanatha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Rupa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Goswami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Panditraj</w:t>
            </w:r>
            <w:proofErr w:type="spellEnd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227C29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Jagannatha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Lecture, student presentations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5</w:t>
            </w:r>
          </w:p>
        </w:tc>
      </w:tr>
      <w:tr w:rsidR="00227C29" w:rsidRPr="00227C29" w:rsidTr="001909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Comprehensive Revision &amp; Mock Test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Recap + question–answer + written test</w:t>
            </w:r>
          </w:p>
        </w:tc>
        <w:tc>
          <w:tcPr>
            <w:tcW w:w="0" w:type="auto"/>
            <w:vAlign w:val="center"/>
            <w:hideMark/>
          </w:tcPr>
          <w:p w:rsidR="00227C29" w:rsidRPr="00227C29" w:rsidRDefault="00227C29" w:rsidP="001909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27C29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1–5</w:t>
            </w:r>
          </w:p>
        </w:tc>
      </w:tr>
    </w:tbl>
    <w:p w:rsidR="00227C29" w:rsidRDefault="00227C29" w:rsidP="00227C29"/>
    <w:p w:rsidR="00190903" w:rsidRDefault="00190903" w:rsidP="00227C29"/>
    <w:p w:rsidR="00190903" w:rsidRDefault="00190903" w:rsidP="00227C29"/>
    <w:p w:rsidR="00190903" w:rsidRDefault="00190903" w:rsidP="00227C29"/>
    <w:tbl>
      <w:tblPr>
        <w:tblpPr w:leftFromText="180" w:rightFromText="180" w:vertAnchor="page" w:horzAnchor="margin" w:tblpY="14392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4509"/>
        <w:gridCol w:w="2407"/>
        <w:gridCol w:w="1538"/>
      </w:tblGrid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jc w:val="center"/>
              <w:rPr>
                <w:rFonts w:ascii="Times New Roman" w:hAnsi="Times New Roman" w:cs="Times New Roman"/>
              </w:rPr>
            </w:pPr>
            <w:r w:rsidRPr="00190903">
              <w:rPr>
                <w:rStyle w:val="Strong_0"/>
                <w:rFonts w:ascii="Times New Roman" w:hAnsi="Times New Roman" w:cs="Times New Roman"/>
              </w:rPr>
              <w:t>Course Title:</w:t>
            </w:r>
            <w:r w:rsidRPr="00190903">
              <w:rPr>
                <w:rFonts w:ascii="Times New Roman" w:hAnsi="Times New Roman" w:cs="Times New Roman"/>
              </w:rPr>
              <w:t xml:space="preserve"> Indian Aesthetics (</w:t>
            </w:r>
            <w:r w:rsidRPr="00190903">
              <w:rPr>
                <w:rFonts w:ascii="Times New Roman" w:hAnsi="Times New Roman" w:cs="Mangal"/>
                <w:cs/>
              </w:rPr>
              <w:t>भारतीय</w:t>
            </w:r>
            <w:r w:rsidRPr="00190903">
              <w:rPr>
                <w:rFonts w:ascii="Times New Roman" w:hAnsi="Times New Roman" w:cs="Times New Roman"/>
                <w:cs/>
              </w:rPr>
              <w:t xml:space="preserve"> </w:t>
            </w:r>
            <w:r w:rsidRPr="00190903">
              <w:rPr>
                <w:rFonts w:ascii="Times New Roman" w:hAnsi="Times New Roman" w:cs="Mangal"/>
                <w:cs/>
              </w:rPr>
              <w:t>सौंदर्यशास्त्र</w:t>
            </w:r>
            <w:r w:rsidRPr="00190903">
              <w:rPr>
                <w:rFonts w:ascii="Times New Roman" w:hAnsi="Times New Roman" w:cs="Times New Roman"/>
                <w:cs/>
              </w:rPr>
              <w:t>)</w:t>
            </w:r>
            <w:r w:rsidRPr="00190903">
              <w:rPr>
                <w:rFonts w:ascii="Times New Roman" w:hAnsi="Times New Roman" w:cs="Times New Roman"/>
              </w:rPr>
              <w:br/>
            </w:r>
            <w:r w:rsidRPr="00190903">
              <w:rPr>
                <w:rStyle w:val="Strong_0"/>
                <w:rFonts w:ascii="Times New Roman" w:hAnsi="Times New Roman" w:cs="Times New Roman"/>
              </w:rPr>
              <w:t>Course Code:</w:t>
            </w:r>
            <w:r w:rsidRPr="00190903">
              <w:rPr>
                <w:rFonts w:ascii="Times New Roman" w:hAnsi="Times New Roman" w:cs="Times New Roman"/>
              </w:rPr>
              <w:t xml:space="preserve"> 24SKTX01MD01</w:t>
            </w:r>
            <w:r w:rsidRPr="00190903">
              <w:rPr>
                <w:rFonts w:ascii="Times New Roman" w:hAnsi="Times New Roman" w:cs="Times New Roman"/>
              </w:rPr>
              <w:br/>
            </w:r>
            <w:r w:rsidRPr="00190903">
              <w:rPr>
                <w:rStyle w:val="Strong_0"/>
                <w:rFonts w:ascii="Times New Roman" w:hAnsi="Times New Roman" w:cs="Times New Roman"/>
              </w:rPr>
              <w:t>Program:</w:t>
            </w:r>
            <w:r w:rsidRPr="00190903">
              <w:rPr>
                <w:rFonts w:ascii="Times New Roman" w:hAnsi="Times New Roman" w:cs="Times New Roman"/>
              </w:rPr>
              <w:t xml:space="preserve"> UG Multidisciplinary Course</w:t>
            </w:r>
          </w:p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</w:tr>
      <w:tr w:rsidR="00612DAF" w:rsidRPr="00190903" w:rsidTr="00612D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Week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&amp; Topics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Teaching–Learning Activities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CLOs Addressed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Introduction to Course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Nature, Importance, and Scope of Indian Philosophy (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Darshan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Shastra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Lecture, discussion on aims of philosophy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1: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Introduction to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Kathopanishad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Background, structure, and major themes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Interactive discussion, PPT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Kathopanishad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Pratham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Valli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Nachiketa’s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dialogue with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Yama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; concept of </w:t>
            </w:r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Atman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and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Paramatman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Text reading and explanation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2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Concepts of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Shraddha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Moksha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and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Atma-Vidya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in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Pratham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Valli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Discussion and comparative reflection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2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Key philosophical ideas: the immortality of the soul, knowledge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vs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ignorance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Text-based group reading and reflection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2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2: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Kathopanishad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Dvitiya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Valli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The Path of Knowledge and the Self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 with Sanskrit passages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Concepts of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Purushottama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Brahman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and </w:t>
            </w:r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Yoga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in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Dvitiya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Valli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Class discussion with textual support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Human life and liberation (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Moksha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) as seen in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Upanishadic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philosophy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Group activity: Chart on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Atma–Vidya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Mid-Semester Test / Review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(Units 1–2)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Written test + Q&amp;A session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1–2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3: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Tarka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Sangraha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Introduction, purpose, and structure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Lecture, note-making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Padartha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Nirupan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The six categories (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Dravya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Guna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Karma,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Samanya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Vishesha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,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Samavaya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Blackboard explanation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3, CLO 4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Abhava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Nirupan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Concept of non-existence (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Abhava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Chart and textual explanation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4: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Dravya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Nirupan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Explanation of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Prithvi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Dravya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to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Manas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Dravya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Reading and explanation from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Tarka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Sangraha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3, CLO 5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Atma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Dravya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and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Manas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Dravya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Role of consciousness and mind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Comparative analysis with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Upanishadic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views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3, CLO 5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Major concepts of </w:t>
            </w:r>
            <w:proofErr w:type="spellStart"/>
            <w:r w:rsidRPr="0019090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Nyaya</w:t>
            </w:r>
            <w:proofErr w:type="spellEnd"/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metaphysics – relation of logic and liberation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Presentation and group discussion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3, CLO 4, CLO 5</w:t>
            </w:r>
          </w:p>
        </w:tc>
      </w:tr>
      <w:tr w:rsidR="00612DAF" w:rsidRPr="00190903" w:rsidTr="00612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Revision &amp; Mock Test</w:t>
            </w: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(All Units) – Key concepts and thinkers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Oral quiz + written test</w:t>
            </w:r>
          </w:p>
        </w:tc>
        <w:tc>
          <w:tcPr>
            <w:tcW w:w="0" w:type="auto"/>
            <w:vAlign w:val="center"/>
            <w:hideMark/>
          </w:tcPr>
          <w:p w:rsidR="00612DAF" w:rsidRPr="00190903" w:rsidRDefault="00612DAF" w:rsidP="00612D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19090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1–5</w:t>
            </w:r>
          </w:p>
        </w:tc>
      </w:tr>
    </w:tbl>
    <w:p w:rsidR="00190903" w:rsidRDefault="00190903" w:rsidP="00227C29"/>
    <w:p>
      <w:r>
        <w:br w:type="page"/>
      </w:r>
    </w:p>
    <w:p w:rsidR="0086792D" w:rsidRPr="0086792D" w:rsidRDefault="0086792D" w:rsidP="00D33E89">
      <w:pPr>
        <w:spacing w:before="100" w:beforeAutospacing="1" w:after="100" w:afterAutospacing="1" w:line="240" w:lineRule="auto"/>
        <w:jc w:val="center"/>
        <w:outlineLvl w:val="0"/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lang w:val="en-US"/>
        </w:rPr>
      </w:pP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cs/>
          <w:lang w:val="en-US"/>
        </w:rPr>
        <w:t>संस्कृत और आधुनिक भारतीय भाषाएँ (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lang w:val="en-US"/>
        </w:rPr>
        <w:t xml:space="preserve">AEC): 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cs/>
          <w:lang w:val="en-US"/>
        </w:rPr>
        <w:t>सप्ताह की पाठ योजना (सेमेस्टर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lang w:val="en-US"/>
        </w:rPr>
        <w:t xml:space="preserve"> - 1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cs/>
          <w:lang w:val="en-US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3"/>
        <w:gridCol w:w="823"/>
        <w:gridCol w:w="1458"/>
        <w:gridCol w:w="5802"/>
      </w:tblGrid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सप्ताह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Week)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यूनिट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Unit)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विषय-वस्तु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Topic)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शिक्षण बिंदु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Detailed Content/Learning Points)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भाषा का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महत्व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परिभाषा और प्रकृति: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भाषा की भारतीय एवं पाश्चात्य परिभाषाएँ। भाषा की अनिवार्य विशेषताएँ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सामाजिक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अर्जित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प्रतीकात्मक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परिवर्तनशील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भाषा का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महत्व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कार्य और महत्व: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भाषा के कार्य (संवादात्मक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अभिव्यंजक)।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सामाजिक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सांस्कृतिक और मनोवैज्ञानिक महत्व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सपीर-व्हॉर्फ परिकल्पना का संक्षिप्त परिचय)।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उद्भव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परिवार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(ii &amp; iii)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उद्भव के सिद्धांत: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दैवीय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अनुकरण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भावात्मक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श्रम-मूलक और विकासवादी सिद्धांत।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भाषा वर्गीकरण: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आकृतिमूलक और कालक्रमानुसार वर्गीकरण के आधार।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भारोपीय भाषा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परिवार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भारोपीय परिवार: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सामान्य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परिचय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भौगोलिक विस्तार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मुख्य विशेषताएँ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Centum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 xml:space="preserve">और 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Satem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विभाजन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 परिवार की प्रमुख शाखाओं का अवलोकन।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भारत - ईरानी शाखा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भारत - ईरानी शाखा: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परिभाषा और भौगोलिक विस्तार। इसके तीन उप-विभागों का परिचय: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ईरानी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दर्दी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भारतीय आर्य भाषा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(Indo-Aryan)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वैदिक संस्कृत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वैदिक संस्कृत: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काल-निर्धारण और भौगोलिक क्षेत्र। भाषागत विशेषताएँ (ध्वनि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रूप और वाक्य स्तर पर)।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लौकिक संस्कृत से मुख्य अंतर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वैदिक साहित्य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वैदिक साहित्य: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चार वेद (ऋग्वेद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यजुर्वेद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सामवेद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अथर्ववेद) का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सामान्य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परिचय। ब्राह्मण ग्रंथ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आरण्यक और उपनिषद का संक्षिप्त महत्व।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लौकिक संस्कृत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लौकिक संस्कृत: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पाणिनि और अष्टाध्यायी का योगदान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 लौकिक संस्कृत का मानकीकरण और इसकी प्रमुख व्याकरणिक विशेषताएँ।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लौकिक साहित्य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लौकिक साहित्य: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महाकाव्य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रामायण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महाभारत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),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नाटक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कालिदास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सूत्र साहित्य का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सामान्य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परिचय। प्रमुख कृतियों और रचनाकारों पर चर्चा।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पाली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भाषा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पाली भाषा: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काल-निर्धारण और क्षेत्र।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बौद्ध धर्म (थेरवाद)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के साथ इसका संबंध। पाली साहित्य और इसकी भाषागत विशेषताएँ।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प्राकृत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अपभ्रंश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प्राकृत भाषाएँ: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मुख्य प्राकृतों का वर्गीकरण (शौरसेनी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महाराष्ट्री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मागधी)। उनकी साहित्य में भूमिका।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अपभ्रंश: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प्राकृत और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आधुनिक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भाषाओं के बीच की कड़ी।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आधुनिक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भारतीय भाषाएं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आधुनिक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भारतीय भाषाएँ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MILs):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काल-निर्धारण (लगभग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1000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ई. से)। प्रमुख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भारोपीय उप-शाखाओं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उत्तरी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पूर्वी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पश्चिमी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दक्षिणी) में उनका वर्गीकरण।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संस्कृत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प्रदाय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(iii)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संस्कृत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आधुनिक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भारतीय भाषाओं (जैसे हिंदी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मराठी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बंगाली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पंजाबी) की शब्दावली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ध्वनि और व्याकरण पर प्रभाव।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उत्तराधिकार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(Legacy)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के रूप में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संस्कृत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पुनरावृत्ति और संदेह निवारण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संपूर्ण पाठ्यक्रम (यूनिट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I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से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IV)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की पुनरावृत्ति। अंतिम परीक्षा के पैटर्न पर चर्चा और छात्रों के संदेहों का निवारण।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आंतरिक और अंतिम मूल्यांकन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आंतरिक मूल्यांकन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Internal Assessment)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सेमेस्टर-समाप्ति परीक्षा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End-Term Examination)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की तैयारी/आयोजन।</w:t>
            </w:r>
          </w:p>
        </w:tc>
      </w:tr>
    </w:tbl>
    <w:p w:rsidR="0035140C" w:rsidRPr="00D33E89" w:rsidRDefault="0035140C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86792D" w:rsidRPr="00D33E89" w:rsidRDefault="0086792D" w:rsidP="00D33E89">
      <w:pPr>
        <w:spacing w:before="100" w:beforeAutospacing="1" w:after="0" w:line="240" w:lineRule="auto"/>
        <w:jc w:val="center"/>
        <w:outlineLvl w:val="0"/>
        <w:rPr>
          <w:rFonts w:ascii="Arial Unicode MS" w:eastAsia="Arial Unicode MS" w:hAnsi="Arial Unicode MS" w:cs="Arial Unicode MS"/>
          <w:b/>
          <w:bCs/>
          <w:kern w:val="36"/>
          <w:sz w:val="36"/>
          <w:szCs w:val="36"/>
          <w:lang w:val="en-US"/>
        </w:rPr>
      </w:pPr>
      <w:r w:rsidRPr="00D33E89">
        <w:rPr>
          <w:rFonts w:ascii="Arial Unicode MS" w:eastAsia="Arial Unicode MS" w:hAnsi="Arial Unicode MS" w:cs="Arial Unicode MS"/>
          <w:b/>
          <w:bCs/>
          <w:kern w:val="36"/>
          <w:sz w:val="36"/>
          <w:szCs w:val="36"/>
          <w:cs/>
          <w:lang w:val="en-US"/>
        </w:rPr>
        <w:lastRenderedPageBreak/>
        <w:t>संस्कृत भाषा परिचय (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36"/>
          <w:szCs w:val="36"/>
          <w:lang w:val="en-US"/>
        </w:rPr>
        <w:t>AEC): Semester - 3</w:t>
      </w:r>
    </w:p>
    <w:p w:rsidR="0086792D" w:rsidRPr="0086792D" w:rsidRDefault="0086792D" w:rsidP="00D33E89">
      <w:pPr>
        <w:spacing w:before="100" w:beforeAutospacing="1" w:after="0" w:line="240" w:lineRule="auto"/>
        <w:jc w:val="center"/>
        <w:outlineLvl w:val="0"/>
        <w:rPr>
          <w:rFonts w:ascii="Arial Unicode MS" w:eastAsia="Arial Unicode MS" w:hAnsi="Arial Unicode MS" w:cs="Arial Unicode MS"/>
          <w:b/>
          <w:bCs/>
          <w:kern w:val="36"/>
          <w:sz w:val="36"/>
          <w:szCs w:val="36"/>
          <w:lang w:val="en-US"/>
        </w:rPr>
      </w:pPr>
      <w:r w:rsidRPr="00D33E89">
        <w:rPr>
          <w:rFonts w:ascii="Arial Unicode MS" w:eastAsia="Arial Unicode MS" w:hAnsi="Arial Unicode MS" w:cs="Arial Unicode MS"/>
          <w:b/>
          <w:bCs/>
          <w:kern w:val="36"/>
          <w:sz w:val="36"/>
          <w:szCs w:val="36"/>
          <w:cs/>
          <w:lang w:val="en-US"/>
        </w:rPr>
        <w:t>सप्ताह की पाठ योजना (विषम सेमेस्टर)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4"/>
        <w:gridCol w:w="814"/>
        <w:gridCol w:w="1681"/>
        <w:gridCol w:w="5597"/>
      </w:tblGrid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सप्ताह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Week)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यूनिट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Unit)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विषय-वस्तु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Topic)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शिक्षण बिंदु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Detailed Content/Learning Points)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संस्कृत ध्वनियों का सामान्य परिचय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स्वर (अच्):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शुद्ध स्वर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Simple Vowels) –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इ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उ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ऋ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लृ। संयुक्त स्वर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Complex Vowels) –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ए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ओ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ऐ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संस्कृत ध्वनियों का सामान्य परिचय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व्यंजन (हल्):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स्पर्श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Stops),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नासिक्य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Nasal),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अंतःस्थ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Semi Vowels),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ऊष्म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Sibilants)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अनुस्वार और विसर्ग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उच्चारण स्थान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उच्चारण स्थान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Points of Articulation):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कण्ठ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तालु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मूर्धा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दन्तः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ओष्ठ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नासिका की विस्तृत व्याख्या और ध्वनियों के साथ उनका संबंध।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सन्धि का सामान्य परिचय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सन्धि की परिभाषा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प्रकार।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स्वर सन्धि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Vowel 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Sandhi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दीर्घ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गुण सन्धि के नियम और उदाहरण।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स्वर सन्धि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स्वर सन्धि (जारी):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वृद्धि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यण् और अयादि सन्धि के नियम। पूर्वरूप और पररूप सन्धि का संक्षिप्त परिचय।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व्यंजन सन्धि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व्यंजन सन्धि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Consonant 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Sandhi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श्चुत्व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ष्टुत्व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जश्त्व सन्धि के नियम और उनके अनुप्रयोग। उदाहरणों पर अभ्यास।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विसर्ग सन्धि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विसर्ग सन्धि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Visarga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Sandhi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सत्व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उत्व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रुत्व (रेफ)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विसर्ग लोप के नियम। व्यावहारिक उदाहरणों के माध्यम से अभ्यास।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वाक्य संरचना का परिचय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वाक्य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Sentence):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परिभाषा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संस्कृत वाक्य की प्रकृति।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आकांक्षा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योग्यता और आसत्ति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का महत्व।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पद संरचना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पद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Word):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पद की परिभाषा।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सुबन्त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Nominal forms)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तिङन्त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Verbal forms)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पदों का सामान्य परिचय और महत्व।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कृदन्त और तद्धित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कृदन्त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Kridanta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सामान्य परिचय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क्त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क्तवतु प्रत्ययों का प्रयोग।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तद्धित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Taddhita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मतुप्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इन् आदि प्रमुख तद्धित प्रत्ययों का संक्षिप्त परिचय।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समास का सामान्य परिचय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समास की परिभाषा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,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भेद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पद संरचना में उसका महत्व।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अव्ययीभाव समास: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परिभाषा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पूर्वपदार्थ प्रधानता और उदाहरण।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तत्पुरुष और द्वन्द्व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&amp; 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तत्पुरुष समास: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परिभाषा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उत्तरपदार्थ प्रधानता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विभक्तियों के आधार पर भेद (द्वितीया से सप्तमी)।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द्वन्द्व समास: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उभयपदार्थ प्रधानता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इतरेतर और समाहार भेद।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बहुव्रीहि समास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ii)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बहुव्रीहि समास: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अन्यपदार्थ प्रधानता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इसके प्रमुख भेद। विभिन्न समासों के उदाहरणों की पहचान और विग्रह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analysis)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पुनरावृत्ति और संदेह निवारण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संपूर्ण पाठ्यक्रम (यूनिट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I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से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IV)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की पुनरावृत्ति। अभ्यास प्रश्न और अंतिम परीक्षा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35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अंक) के पैटर्न पर चर्चा।</w:t>
            </w:r>
          </w:p>
        </w:tc>
      </w:tr>
      <w:tr w:rsidR="0086792D" w:rsidRPr="0086792D" w:rsidTr="008679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आंतरिक और अंतिम मूल्यांकन</w:t>
            </w:r>
          </w:p>
        </w:tc>
        <w:tc>
          <w:tcPr>
            <w:tcW w:w="0" w:type="auto"/>
            <w:vAlign w:val="center"/>
            <w:hideMark/>
          </w:tcPr>
          <w:p w:rsidR="0086792D" w:rsidRPr="0086792D" w:rsidRDefault="0086792D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आंतरिक मूल्यांकन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Internal Assessment - 15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अंक) और सेमेस्टर-समाप्ति परीक्षा की तैयारी/आयोजन।</w:t>
            </w:r>
          </w:p>
        </w:tc>
      </w:tr>
    </w:tbl>
    <w:p w:rsidR="0086792D" w:rsidRPr="00D33E89" w:rsidRDefault="0086792D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Pr="00D33E89" w:rsidRDefault="00D33E89" w:rsidP="00D33E89">
      <w:pPr>
        <w:spacing w:before="100" w:beforeAutospacing="1" w:after="100" w:afterAutospacing="1" w:line="240" w:lineRule="auto"/>
        <w:jc w:val="center"/>
        <w:outlineLvl w:val="0"/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lang w:val="en-US"/>
        </w:rPr>
      </w:pP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cs/>
          <w:lang w:val="en-US"/>
        </w:rPr>
        <w:lastRenderedPageBreak/>
        <w:t>वैदिक यज्ञ पद्धति (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lang w:val="en-US"/>
        </w:rPr>
        <w:t xml:space="preserve">SEC):  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cs/>
          <w:lang w:val="en-US"/>
        </w:rPr>
        <w:t>सप्ताह की पाठ योजना (सेमेस्टर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lang w:val="en-US"/>
        </w:rPr>
        <w:t xml:space="preserve"> - 1</w:t>
      </w:r>
      <w:r w:rsidRPr="00D33E89">
        <w:rPr>
          <w:rFonts w:ascii="Arial Unicode MS" w:eastAsia="Arial Unicode MS" w:hAnsi="Arial Unicode MS" w:cs="Arial Unicode MS"/>
          <w:b/>
          <w:bCs/>
          <w:kern w:val="36"/>
          <w:sz w:val="48"/>
          <w:szCs w:val="48"/>
          <w:cs/>
          <w:lang w:val="en-US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2"/>
        <w:gridCol w:w="813"/>
        <w:gridCol w:w="1687"/>
        <w:gridCol w:w="5594"/>
      </w:tblGrid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सप्ताह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Week)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यूनिट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Unit)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विषय-वस्तु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Topic)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शिक्षण बिंदु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Detailed Content/Learning Points)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यज्ञ: अर्थ और परिचय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यज्ञ का शाब्दिक अर्थ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Literal Meaning):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'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यज्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'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धातु से व्युत्पत्ति। यज्ञ की प्राचीन परिभाषाएँ।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यज्ञ: प्रयोजन और महत्व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यज्ञ के प्रयोजन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Objectives):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लौकिक (भौतिक शुद्धि) और पारमार्थिक (मोक्ष/मुक्ति)।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महत्व: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सामाजिक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आध्यात्मिक और पर्यावरणीय महत्व।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यज्ञ के प्रकार और साहित्य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यज्ञ के प्रकार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Types):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नित्य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Daily),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नैमित्तिक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Occasional)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काम्य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Desire-fulfillment)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यज्ञों का सामान्य परिचय।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यज्ञीय साहित्य: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कल्प सूत्रों का महत्व।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ब्रह्म यज्ञ: परिचय और संकल्प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पंच महायज्ञों का परिचय।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ब्रह्म यज्ञ का अर्थ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प्रयोजन (ऋषि ऋण से मुक्ति) और दैनिक जीवन में इसकी आवश्यकता।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ब्रह्म यज्ञ: स्वरूप और विधि (भाग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1)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स्वरूप: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ब्रह्म यज्ञ की संरचना।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विधि (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Procedure):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आचमन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मार्जन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आसन और संकल्प की विधि।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ब्रह्म यज्ञ: विधि (भाग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2)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विधि (जारी):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वेद पाठ (स्वाध्याय) का महत्व और विधि।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तर्पण विधि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Tarpaṇa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ऋषि तर्पण का संक्षिप्त परिचय।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ब्रह्म यज्ञ: अभ्यास और पुनरावृत्ति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ब्रह्म यज्ञ के लिए आवश्यक मंत्रों का उच्चारण अभ्यास। संपूर्ण ब्रह्म यज्ञ विधि की संक्षिप्त पुनरावृत्ति।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देव यज्ञ: स्वरूप और मंत्र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देव यज्ञ का अर्थ: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देव ऋण से मुक्ति और देवों (शक्तियों) को संतुष्ट करना।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स्वरूप: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अग्निहोत्र के रूप में देव यज्ञ। आवश्यक मंत्रों का परिचय।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देव यज्ञ: विधि (भाग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1)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देव यज्ञ की विधि: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वेदी का निर्माण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अग्नि की स्थापना (अग्निहोत्र)। समिधा (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Samidha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और हवन सामग्री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Havana </w:t>
            </w:r>
            <w:proofErr w:type="spellStart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Samagri</w:t>
            </w:r>
            <w:proofErr w:type="spellEnd"/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का महत्व।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देव यज्ञ: विधि (भाग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2)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देव यज्ञ की विधि (जारी):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प्रमुख आहुतियों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Principal Oblations)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की विधि। देव यज्ञ के लाभ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Physical and Spiritual Benefits)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बलिवैश्वदेव यज्ञ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अर्थ और प्रयोजन: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बलिवैश्वदेव यज्ञ का उद्देश्य (भूतों को संतुष्ट करना)।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स्वरूप एवं विधि: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पंचभूतों और पशु-पक्षियों के लिए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lastRenderedPageBreak/>
              <w:t>आहार प्रदान करने की प्रक्रिया।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पितृयज्ञ और अतिथि यज्ञ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पितृयज्ञ: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अर्थ और प्रयोजन (पितृ ऋण से मुक्ति)।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विधि: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पितृ तर्पण की विधि का सामान्य परिचय।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अतिथि यज्ञ: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अतिथि सत्कार का महत्व (अतिथि देवो भव)।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पंच महायज्ञों का समन्वय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पंच महायज्ञों (ब्रह्म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देव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पितृ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अतिथि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 xml:space="preserve">, </w:t>
            </w: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बलिवैश्वदेव) का दैनिक कार्यक्रम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में समन्वय और उनका सामाजिक-नैतिक महत्व।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पुनरावृत्ति और संदेह निवारण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संपूर्ण पाठ्यक्रम (यूनिट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I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 xml:space="preserve">से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IV)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की गहन पुनरावृत्ति। अंतिम परीक्षा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75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अंक) के पैटर्न पर चर्चा और छात्रों के संदेहों का निवारण।</w:t>
            </w:r>
          </w:p>
        </w:tc>
      </w:tr>
      <w:tr w:rsidR="00D33E89" w:rsidRPr="00D33E89" w:rsidTr="00D33E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b/>
                <w:bCs/>
                <w:kern w:val="0"/>
                <w:szCs w:val="24"/>
                <w:cs/>
                <w:lang w:val="en-US"/>
              </w:rPr>
              <w:t>आंतरिक और अंतिम मूल्यांकन</w:t>
            </w:r>
          </w:p>
        </w:tc>
        <w:tc>
          <w:tcPr>
            <w:tcW w:w="0" w:type="auto"/>
            <w:vAlign w:val="center"/>
            <w:hideMark/>
          </w:tcPr>
          <w:p w:rsidR="00D33E89" w:rsidRPr="00D33E89" w:rsidRDefault="00D33E89" w:rsidP="00D33E89">
            <w:pPr>
              <w:spacing w:before="100" w:beforeAutospacing="1" w:after="100" w:afterAutospacing="1" w:line="240" w:lineRule="auto"/>
              <w:jc w:val="center"/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</w:pP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आंतरिक मूल्यांकन और सेमेस्टर-समाप्ति परीक्षा (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lang w:val="en-US"/>
              </w:rPr>
              <w:t xml:space="preserve">End-Term Examination) </w:t>
            </w:r>
            <w:r w:rsidRPr="00D33E89">
              <w:rPr>
                <w:rFonts w:ascii="Arial Unicode MS" w:eastAsia="Arial Unicode MS" w:hAnsi="Arial Unicode MS" w:cs="Arial Unicode MS"/>
                <w:kern w:val="0"/>
                <w:szCs w:val="24"/>
                <w:cs/>
                <w:lang w:val="en-US"/>
              </w:rPr>
              <w:t>की तैयारी/आयोजन।</w:t>
            </w:r>
          </w:p>
        </w:tc>
      </w:tr>
    </w:tbl>
    <w:p w:rsidR="00D33E89" w:rsidRP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D33E89" w:rsidRDefault="00D33E89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Pr="00C6447A" w:rsidRDefault="00C6447A" w:rsidP="00C6447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</w:pPr>
      <w:r w:rsidRPr="00C6447A">
        <w:rPr>
          <w:rFonts w:ascii="Times New Roman" w:eastAsia="Times New Roman" w:hAnsi="Times New Roman" w:cs="Mangal"/>
          <w:b/>
          <w:bCs/>
          <w:kern w:val="36"/>
          <w:sz w:val="48"/>
          <w:szCs w:val="48"/>
          <w:cs/>
          <w:lang w:val="en-US"/>
        </w:rPr>
        <w:lastRenderedPageBreak/>
        <w:t>पर्व परिचय (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>SEC):</w:t>
      </w:r>
      <w:r w:rsidRPr="00C6447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 xml:space="preserve"> </w:t>
      </w:r>
      <w:r w:rsidRPr="00C6447A">
        <w:rPr>
          <w:rFonts w:ascii="Times New Roman" w:eastAsia="Times New Roman" w:hAnsi="Times New Roman" w:cs="Mangal"/>
          <w:b/>
          <w:bCs/>
          <w:kern w:val="36"/>
          <w:sz w:val="48"/>
          <w:szCs w:val="48"/>
          <w:cs/>
          <w:lang w:val="en-US"/>
        </w:rPr>
        <w:t>सप्ताह की पाठ योजना (सेमेस्टर</w:t>
      </w:r>
      <w:r w:rsidR="002B5BE8">
        <w:rPr>
          <w:rFonts w:ascii="Times New Roman" w:eastAsia="Times New Roman" w:hAnsi="Times New Roman" w:cs="Mangal"/>
          <w:b/>
          <w:bCs/>
          <w:kern w:val="36"/>
          <w:sz w:val="48"/>
          <w:szCs w:val="48"/>
          <w:lang w:val="en-US"/>
        </w:rPr>
        <w:t xml:space="preserve"> - 3</w:t>
      </w:r>
      <w:r w:rsidRPr="00C6447A">
        <w:rPr>
          <w:rFonts w:ascii="Times New Roman" w:eastAsia="Times New Roman" w:hAnsi="Times New Roman" w:cs="Mangal"/>
          <w:b/>
          <w:bCs/>
          <w:kern w:val="36"/>
          <w:sz w:val="48"/>
          <w:szCs w:val="48"/>
          <w:cs/>
          <w:lang w:val="en-US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1"/>
        <w:gridCol w:w="822"/>
        <w:gridCol w:w="2160"/>
        <w:gridCol w:w="5143"/>
      </w:tblGrid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सप्ताह (</w:t>
            </w: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Week)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यूनिट (</w:t>
            </w: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Unit)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विषय-वस्तु (</w:t>
            </w: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Topic)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शिक्षण बिंदु (</w:t>
            </w: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Detailed Content/Learning Points)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वैदिक पर्व: अर्थ और परिचय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पर्व का शाब्दिक अर्थ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और इसकी वैदिक परंपरा में अवधारणा।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यज्ञ से पर्व का संबंध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। पर्वों के प्रकार (नित्य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नैमित्तिक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काम्य) का संक्षिप्त अवलोकन।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वैदिक पर्व: प्रयोजन और महत्व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प्रयोजन (</w:t>
            </w: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Objectives):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आध्यात्मिक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सामाजिक और वैज्ञानिक (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Seasonal)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प्रयोजन।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महत्व: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व्यक्तिगत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पारिवारिक और राष्ट्र निर्माण में पर्वों का महत्व।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सांस्कृतिक पर्व: नवसंवत्सरेष्टि और श्रावणी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नवसंवत्सरेष्टि (गुड़ी पड़वा/नवरात्र):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चैत्र शुक्ल प्रतिपदा का महत्व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पंचांग पठन की परंपरा।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श्रावणी (रक्षाबंधन):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श्रावण पूर्णिमा का महत्व और रक्षा सूत्र का विधान।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सांस्कृतिक पर्व: विजयदशमी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विजयदशमी (दशहरा):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अर्थ एवं प्रयोजन (बुराई पर अच्छाई की विजय)।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विविध परंपराएँ: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शमी पूजा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शस्त्र पूजन और इसकी सांस्कृतिक महत्ता।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सांस्कृतिक पर्व: दीपावली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शारदीय नवसस्येष्टि (दीपावली):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कार्तिक अमावस्या का महत्व। लक्ष्मी पूजन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धन-धान्य की पूजा और सामाजिक समरसता में इसका योगदान।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सांस्कृतिक पर्व: होली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वासन्तीनवसस्येष्टि (होली):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वसंत ऋतु से संबंध। होलिका दहन और रंगोत्सव की परंपराएँ।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सामाजिक महत्व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और प्रकृति के साथ पर्व का जुड़ाव।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सामाजिक पर्व: रामनवमी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रामनवमी: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भगवान राम का जन्म और उनके जीवन के आदर्श।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पूजन विधि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और लोक संस्कृति में इसका स्थान।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सामाजिक पर्व: हरितालिका तृतीया (तीज)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हरितालिका तृतीया (तीज):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व्रत का महत्व (गौरी-शिव से संबंध)। क्षेत्रीय विभिन्नताएँ और महिला सशक्तीकरण में पर्व की भूमिका।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सामाजिक पर्व: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lastRenderedPageBreak/>
              <w:t>कृष्णजन्माष्टमी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lastRenderedPageBreak/>
              <w:t>कृष्णजन्माष्टमी: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भगवान कृष्ण का जन्म और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lastRenderedPageBreak/>
              <w:t>उनका बाल चरित्र।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पूजा विधि: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झाँकी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कीर्तन और उपवास की परंपरा।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III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सामाजिक पर्व: विविध जयन्ती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विविध जयन्तियाँ: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प्रमुख भारतीय महापुरुषों (जैसे गुरु नानक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बुद्ध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महावीर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आदि) की जयन्तियाँ और उनके जीवन-संदेशों पर चर्चा।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राष्ट्रीय पर्व: स्वतंत्रता और गणतंत्र दिवस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स्वतंत्रता दिवस (</w:t>
            </w: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15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अगस्त):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ऐतिहासिक पृष्ठभूमि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संकल्प और राष्ट्रीय एकता में इसका महत्व।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गणतंत्र दिवस (</w:t>
            </w: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26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जनवरी):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संविधान का महत्व और इसकी राष्ट्रीय चेतना।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राष्ट्रीय पर्व: गांधी जयन्ती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गांधी जयन्ती (</w:t>
            </w: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2 </w:t>
            </w: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अक्टूबर):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महात्मा गांधी के सिद्धांत (सत्य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अहिंसा) और राष्ट्रीय पर्व के रूप में इसका महत्व।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IV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राष्ट्रीय पर्व: विशिष्ट दिवस पर्व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विशिष्ट दिवस पर्व: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अन्य महत्वपूर्ण राष्ट्रीय दिवस (जैसे शिक्षक दिवस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बाल दिवस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पर्यावरण दिवस) और उनके पालन का राष्ट्र निर्माण में योगदान।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पुनरावृत्ति और संदेह निवारण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संपूर्ण पाठ्यक्रम (यूनिट 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I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से 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IV)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की गहन पुनरावृत्ति। अंतिम परीक्षा (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75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अंक) के पैटर्न और उत्तर लेखन शैली पर चर्चा।</w:t>
            </w:r>
          </w:p>
        </w:tc>
      </w:tr>
      <w:tr w:rsidR="00C6447A" w:rsidRPr="00C6447A" w:rsidTr="00C644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आंतरिक और अंतिम मूल्यांकन</w:t>
            </w:r>
          </w:p>
        </w:tc>
        <w:tc>
          <w:tcPr>
            <w:tcW w:w="0" w:type="auto"/>
            <w:vAlign w:val="center"/>
            <w:hideMark/>
          </w:tcPr>
          <w:p w:rsidR="00C6447A" w:rsidRPr="00C6447A" w:rsidRDefault="00C6447A" w:rsidP="00C64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आंतरिक मूल्यांकन और सेमेस्टर-समाप्ति परीक्षा (</w:t>
            </w:r>
            <w:r w:rsidRPr="00C6447A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End-Term Examination) </w:t>
            </w:r>
            <w:r w:rsidRPr="00C6447A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की तैयारी/आयोजन।</w:t>
            </w:r>
          </w:p>
        </w:tc>
      </w:tr>
    </w:tbl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C6447A" w:rsidRDefault="00C6447A" w:rsidP="00D33E89">
      <w:pPr>
        <w:jc w:val="center"/>
        <w:rPr>
          <w:rFonts w:ascii="Arial Unicode MS" w:eastAsia="Arial Unicode MS" w:hAnsi="Arial Unicode MS" w:cs="Arial Unicode MS"/>
        </w:rPr>
      </w:pPr>
    </w:p>
    <w:p w:rsidR="0012571F" w:rsidRDefault="0012571F" w:rsidP="00D33E89">
      <w:pPr>
        <w:jc w:val="center"/>
        <w:rPr>
          <w:rFonts w:ascii="Arial Unicode MS" w:eastAsia="Arial Unicode MS" w:hAnsi="Arial Unicode MS" w:cs="Arial Unicode MS"/>
        </w:rPr>
      </w:pPr>
    </w:p>
    <w:p w:rsidR="0012571F" w:rsidRDefault="0012571F" w:rsidP="00D33E89">
      <w:pPr>
        <w:jc w:val="center"/>
        <w:rPr>
          <w:rFonts w:ascii="Arial Unicode MS" w:eastAsia="Arial Unicode MS" w:hAnsi="Arial Unicode MS" w:cs="Arial Unicode MS"/>
        </w:rPr>
      </w:pPr>
    </w:p>
    <w:p w:rsidR="0012571F" w:rsidRDefault="0012571F" w:rsidP="00D33E89">
      <w:pPr>
        <w:jc w:val="center"/>
        <w:rPr>
          <w:rFonts w:ascii="Arial Unicode MS" w:eastAsia="Arial Unicode MS" w:hAnsi="Arial Unicode MS" w:cs="Arial Unicode MS"/>
        </w:rPr>
      </w:pPr>
    </w:p>
    <w:p w:rsidR="0012571F" w:rsidRDefault="0012571F" w:rsidP="00D33E89">
      <w:pPr>
        <w:jc w:val="center"/>
        <w:rPr>
          <w:rFonts w:ascii="Arial Unicode MS" w:eastAsia="Arial Unicode MS" w:hAnsi="Arial Unicode MS" w:cs="Arial Unicode MS"/>
        </w:rPr>
      </w:pPr>
    </w:p>
    <w:p w:rsidR="0012571F" w:rsidRDefault="0012571F" w:rsidP="00D33E89">
      <w:pPr>
        <w:jc w:val="center"/>
        <w:rPr>
          <w:rFonts w:ascii="Arial Unicode MS" w:eastAsia="Arial Unicode MS" w:hAnsi="Arial Unicode MS" w:cs="Arial Unicode MS"/>
        </w:rPr>
      </w:pPr>
    </w:p>
    <w:p w:rsidR="0012571F" w:rsidRDefault="0012571F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</w:pPr>
      <w:r>
        <w:rPr>
          <w:rStyle w:val="Strong_1"/>
        </w:rPr>
        <w:lastRenderedPageBreak/>
        <w:t>Program:</w:t>
      </w:r>
      <w:r>
        <w:t xml:space="preserve"> UG Multidisciplinary with </w:t>
      </w:r>
      <w:proofErr w:type="spellStart"/>
      <w:r>
        <w:t>Hons</w:t>
      </w:r>
      <w:proofErr w:type="spellEnd"/>
      <w:r>
        <w:t xml:space="preserve">. </w:t>
      </w:r>
      <w:proofErr w:type="gramStart"/>
      <w:r>
        <w:t>in</w:t>
      </w:r>
      <w:proofErr w:type="gramEnd"/>
      <w:r>
        <w:t xml:space="preserve"> Sanskrit</w:t>
      </w:r>
      <w:r>
        <w:br/>
      </w:r>
      <w:r>
        <w:rPr>
          <w:rStyle w:val="Strong_1"/>
        </w:rPr>
        <w:t>Course Title:</w:t>
      </w:r>
      <w:r>
        <w:t xml:space="preserve"> </w:t>
      </w:r>
      <w:r>
        <w:rPr>
          <w:rFonts w:cs="Mangal"/>
          <w:cs/>
        </w:rPr>
        <w:t xml:space="preserve">संस्कृत </w:t>
      </w:r>
      <w:r>
        <w:t>I</w:t>
      </w:r>
      <w:r>
        <w:br/>
      </w:r>
      <w:r>
        <w:rPr>
          <w:rStyle w:val="Strong_1"/>
        </w:rPr>
        <w:t>Course Code:</w:t>
      </w:r>
      <w:r>
        <w:t xml:space="preserve"> 24SKTM401DS01</w:t>
      </w: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  <w:r>
        <w:t>Semester - 1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4167"/>
        <w:gridCol w:w="2785"/>
        <w:gridCol w:w="1502"/>
      </w:tblGrid>
      <w:tr w:rsidR="00B855F3" w:rsidRPr="00B855F3" w:rsidTr="00B855F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Week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Topics / Units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Teaching &amp; Learning Activities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CLOs Addressed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Orientation &amp; Introduction to Sanskrit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Language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Importance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of Sanskrit; role in culture and literature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Lecture, discussion, simple Sanskrit greetings &amp; self-introduction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1: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संस्कृत व्यवहारसाहस्री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–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1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से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Oral practice: greetings, introductions; pronunciation drills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3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से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4 – Family, daily routine, classroom interactions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Role play, short dialogues, comprehension questions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5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से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6 – Describing objects, places, giving commands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Conversation exercises; written translation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7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से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8 – Narrating simple incidents, questions &amp; answers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Vocabulary building, sentence construction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2: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Hitopadesha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Introduction &amp; background of text; story 1 (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कथामुख)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Reading &amp; explanation; moral and cultural discussion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Hitopadesha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काक-कृक-कूर्मिका-कथा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Group reading; identify moral lesson; discussion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Hitopadesha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गृध्र-विडाल-कथा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Reading comprehension, translation, story retelling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Mid-Semester Review &amp; Test I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(Units 1 &amp; 2)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Written and oral assessment (20 marks internal)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 – CLO 2 –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Unit 3 (a):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Shabdaroopas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Declension patterns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 forms: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राम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कवि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भानु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पितृ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Feminine &amp; neuter forms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 forms: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लता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नदि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धेनु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वधू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मातृ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फल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Unit 3 (b):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Dhaturoopas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 (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Parasmaipada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Conjugation: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भू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पठ्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हस्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नय्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गम्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अस्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Dhaturoopas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continued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Practice: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हन्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कृध्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नश्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नृत्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अद्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इष्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पृच्छ्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शान्त्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Unit 4: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Sandhi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अच्-सन्धि (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vowel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sandhi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Explanation with examples &amp; exercises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हल्-सन्धि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विसर्ग-सन्धि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 identification &amp;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sandhi-vigraha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Comprehensive Revision &amp; Final Assessment (II)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Mock test, oral presentation, feedback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 – CLO 5</w:t>
            </w:r>
          </w:p>
        </w:tc>
      </w:tr>
    </w:tbl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B855F3" w:rsidRDefault="002A7685" w:rsidP="00D33E89">
      <w:pPr>
        <w:jc w:val="center"/>
      </w:pPr>
      <w:r>
        <w:rPr>
          <w:rStyle w:val="Strong_1"/>
        </w:rPr>
        <w:lastRenderedPageBreak/>
        <w:t>Program:</w:t>
      </w:r>
      <w:r>
        <w:t xml:space="preserve"> UG Multidisciplinary (</w:t>
      </w:r>
      <w:proofErr w:type="spellStart"/>
      <w:r>
        <w:t>Hons</w:t>
      </w:r>
      <w:proofErr w:type="spellEnd"/>
      <w:r>
        <w:t>. in Sanskrit</w:t>
      </w:r>
      <w:proofErr w:type="gramStart"/>
      <w:r>
        <w:t>)</w:t>
      </w:r>
      <w:proofErr w:type="gramEnd"/>
      <w:r>
        <w:br/>
      </w:r>
      <w:r>
        <w:rPr>
          <w:rStyle w:val="Strong_1"/>
        </w:rPr>
        <w:t>Semester:</w:t>
      </w:r>
      <w:r>
        <w:t xml:space="preserve"> III (Odd Semester, Session 2024–25)</w:t>
      </w:r>
      <w:r>
        <w:br/>
      </w:r>
      <w:r>
        <w:rPr>
          <w:rStyle w:val="Strong_1"/>
        </w:rPr>
        <w:t>Course Title:</w:t>
      </w:r>
      <w:r>
        <w:t xml:space="preserve"> </w:t>
      </w:r>
      <w:r>
        <w:rPr>
          <w:rFonts w:cs="Mangal"/>
          <w:cs/>
        </w:rPr>
        <w:t xml:space="preserve">संस्कृत </w:t>
      </w:r>
      <w:r>
        <w:t>III</w:t>
      </w:r>
      <w:r>
        <w:br/>
      </w:r>
      <w:r>
        <w:rPr>
          <w:rStyle w:val="Strong_1"/>
        </w:rPr>
        <w:t>Course Code:</w:t>
      </w:r>
      <w:r>
        <w:t xml:space="preserve"> 25SKTM403DS01</w:t>
      </w: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  <w:r>
        <w:t>Semester - 3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4372"/>
        <w:gridCol w:w="2606"/>
        <w:gridCol w:w="1476"/>
      </w:tblGrid>
      <w:tr w:rsidR="00B855F3" w:rsidRPr="00B855F3" w:rsidTr="00B855F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Week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/ Topics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Teaching &amp; Learning Activities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CLOs Addressed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Introduction to Course &amp; Overview of Sanskrit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Conversation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Revision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of prior conversation lessons (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Vyavahāra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Sāhasrī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1–16)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Orientation, recap exercises, pair dialogue practice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1: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संस्कृतव्यवहारसाहस्री 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17 – “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विद्यालये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”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Oral drills, reading aloud, conversation practice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18 – “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पुस्तकालये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”;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19 – “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क्रीडाङ्गणे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”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Role play, vocabulary building, comprehension questions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20 – “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आपत्कालः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”;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21 – “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सर्वे भवन्तु सुखिनः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”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Discussion, moral takeaway, writing short Sanskrit dialogues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2: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Introduction to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Valmiki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Ramayana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— author, structure, and significance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Lecture + background on epic tradition, introduction to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Bala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Kanda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Bālakāṇḍa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1st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Sarga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श्लोक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1–10): Reading &amp; explanation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Text reading, translation, and analysis of context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Bālakāṇḍa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1st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Sarga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श्लोक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11–20): Character study of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Valmiki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&amp;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Narada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Discussion, character sketches, Q&amp;A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Bālakāṇḍa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1st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Sarga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श्लोक 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21–end): Themes, message, and summary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Group discussion, written summary in Sanskrit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Mid-Semester Review (Test I)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— Units 1 &amp; 2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Oral + written test (conversation + text comprehension)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1–CLO 2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Unit 3 (a):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Pratyayas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Meaning and types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Explanation with examples; practice exercises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Detailed study of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Taddhita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Pratyayas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: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ष्ठक्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ठक्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इन्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त्वा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तल्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Derivation of words and usage in sentences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Unit 3 (b):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Nijanta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 &amp;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Sannanta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 Forms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Concept and usage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Root-based practice: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भू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पठ्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गम्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पा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हस्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नृत्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स्था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B855F3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हन्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Nijanta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&amp;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Sannanta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Roopas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continued; sentence construction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Class drills and worksheet exercises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 xml:space="preserve">Unit 3 (c):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Samasa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Introduction, meaning, classification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Explanation with examples; identification exercises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 of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Avyayibhava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&amp;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Tatpurusha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 xml:space="preserve">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Samasas</w:t>
            </w:r>
            <w:proofErr w:type="spellEnd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with </w:t>
            </w:r>
            <w:proofErr w:type="spellStart"/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Sandhi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Group activities, sentence formation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4, CLO 5</w:t>
            </w:r>
          </w:p>
        </w:tc>
      </w:tr>
      <w:tr w:rsidR="00B855F3" w:rsidRPr="00B855F3" w:rsidTr="00B855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4:</w:t>
            </w: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Hindi-to-Sanskrit Translation Practice + Comprehensive Revision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Practice 10–12 sentences; final review &amp; mock test</w:t>
            </w:r>
          </w:p>
        </w:tc>
        <w:tc>
          <w:tcPr>
            <w:tcW w:w="0" w:type="auto"/>
            <w:vAlign w:val="center"/>
            <w:hideMark/>
          </w:tcPr>
          <w:p w:rsidR="00B855F3" w:rsidRPr="00B855F3" w:rsidRDefault="00B855F3" w:rsidP="00B855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B855F3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5 (plus CLO1–CLO4)</w:t>
            </w:r>
          </w:p>
        </w:tc>
      </w:tr>
    </w:tbl>
    <w:p w:rsidR="00B855F3" w:rsidRDefault="00B855F3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p w:rsidR="002A7685" w:rsidRPr="0093133E" w:rsidRDefault="002A7685" w:rsidP="00D33E89">
      <w:pPr>
        <w:jc w:val="center"/>
        <w:rPr>
          <w:rFonts w:ascii="Times New Roman" w:hAnsi="Times New Roman" w:cs="Times New Roman"/>
        </w:rPr>
      </w:pPr>
      <w:r w:rsidRPr="0093133E">
        <w:rPr>
          <w:rStyle w:val="Strong_1"/>
          <w:rFonts w:ascii="Times New Roman" w:hAnsi="Times New Roman" w:cs="Times New Roman"/>
        </w:rPr>
        <w:lastRenderedPageBreak/>
        <w:t>Program:</w:t>
      </w:r>
      <w:r w:rsidRPr="0093133E">
        <w:rPr>
          <w:rFonts w:ascii="Times New Roman" w:hAnsi="Times New Roman" w:cs="Times New Roman"/>
        </w:rPr>
        <w:t xml:space="preserve"> UG (Minor in Sanskrit</w:t>
      </w:r>
      <w:proofErr w:type="gramStart"/>
      <w:r w:rsidRPr="0093133E">
        <w:rPr>
          <w:rFonts w:ascii="Times New Roman" w:hAnsi="Times New Roman" w:cs="Times New Roman"/>
        </w:rPr>
        <w:t>)</w:t>
      </w:r>
      <w:proofErr w:type="gramEnd"/>
      <w:r w:rsidRPr="0093133E">
        <w:rPr>
          <w:rFonts w:ascii="Times New Roman" w:hAnsi="Times New Roman" w:cs="Times New Roman"/>
        </w:rPr>
        <w:br/>
      </w:r>
      <w:r w:rsidRPr="0093133E">
        <w:rPr>
          <w:rStyle w:val="Strong_1"/>
          <w:rFonts w:ascii="Times New Roman" w:hAnsi="Times New Roman" w:cs="Times New Roman"/>
        </w:rPr>
        <w:t>Semester:</w:t>
      </w:r>
      <w:r w:rsidRPr="0093133E">
        <w:rPr>
          <w:rFonts w:ascii="Times New Roman" w:hAnsi="Times New Roman" w:cs="Times New Roman"/>
        </w:rPr>
        <w:t xml:space="preserve"> 1st (Odd Semester, Session 2024–25)</w:t>
      </w:r>
      <w:r w:rsidRPr="0093133E">
        <w:rPr>
          <w:rFonts w:ascii="Times New Roman" w:hAnsi="Times New Roman" w:cs="Times New Roman"/>
        </w:rPr>
        <w:br/>
      </w:r>
      <w:r w:rsidRPr="0093133E">
        <w:rPr>
          <w:rStyle w:val="Strong_1"/>
          <w:rFonts w:ascii="Times New Roman" w:hAnsi="Times New Roman" w:cs="Times New Roman"/>
        </w:rPr>
        <w:t>Course Title:</w:t>
      </w:r>
      <w:r w:rsidRPr="0093133E">
        <w:rPr>
          <w:rFonts w:ascii="Times New Roman" w:hAnsi="Times New Roman" w:cs="Times New Roman"/>
        </w:rPr>
        <w:t xml:space="preserve"> </w:t>
      </w:r>
      <w:r w:rsidRPr="0093133E">
        <w:rPr>
          <w:rFonts w:ascii="Times New Roman" w:hAnsi="Times New Roman" w:cs="Mangal"/>
          <w:cs/>
        </w:rPr>
        <w:t>संस्कृत</w:t>
      </w:r>
      <w:r w:rsidRPr="0093133E">
        <w:rPr>
          <w:rFonts w:ascii="Times New Roman" w:hAnsi="Times New Roman" w:cs="Times New Roman"/>
          <w:cs/>
        </w:rPr>
        <w:t xml:space="preserve"> </w:t>
      </w:r>
      <w:r w:rsidRPr="0093133E">
        <w:rPr>
          <w:rFonts w:ascii="Times New Roman" w:hAnsi="Times New Roman" w:cs="Times New Roman"/>
        </w:rPr>
        <w:t>– 1</w:t>
      </w:r>
      <w:r w:rsidRPr="0093133E">
        <w:rPr>
          <w:rFonts w:ascii="Times New Roman" w:hAnsi="Times New Roman" w:cs="Times New Roman"/>
        </w:rPr>
        <w:br/>
      </w:r>
      <w:r w:rsidRPr="0093133E">
        <w:rPr>
          <w:rStyle w:val="Strong_1"/>
          <w:rFonts w:ascii="Times New Roman" w:hAnsi="Times New Roman" w:cs="Times New Roman"/>
        </w:rPr>
        <w:t>Course Code:</w:t>
      </w:r>
      <w:r w:rsidRPr="0093133E">
        <w:rPr>
          <w:rFonts w:ascii="Times New Roman" w:hAnsi="Times New Roman" w:cs="Times New Roman"/>
        </w:rPr>
        <w:t xml:space="preserve"> 24SKT401MI01</w:t>
      </w:r>
    </w:p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  <w:r w:rsidRPr="0093133E">
        <w:rPr>
          <w:rStyle w:val="Strong_1"/>
          <w:rFonts w:ascii="Times New Roman" w:hAnsi="Times New Roman" w:cs="Times New Roman"/>
        </w:rPr>
        <w:t>Semester</w:t>
      </w:r>
      <w:r>
        <w:t xml:space="preserve"> - 1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5762"/>
        <w:gridCol w:w="1527"/>
        <w:gridCol w:w="1165"/>
      </w:tblGrid>
      <w:tr w:rsidR="002A7685" w:rsidRPr="002A7685" w:rsidTr="0093133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Week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Units / Topics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Teaching &amp; Learning Activities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CLOs Addressed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Course Orientation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– Introduction to Sanskrit language, script, pronunciation, and relevance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Lecture &amp; pronunciation drills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1–5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2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1: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संस्कृत चयनीका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–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पद्य भाग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1–2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Reading aloud, explanation of meaning and </w:t>
            </w:r>
            <w:proofErr w:type="spellStart"/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metre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3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पद्य भाग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3–4 – Moral &amp; literary appreciation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Recitation, discussion on poetic imagery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4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पद्य भाग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5–6 – Vocabulary &amp; comprehension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Reading + writing practice + short test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5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2: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संस्कृत चयनीका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–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गद्य भाग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1–3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Reading, translation into Hindi, comprehension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6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गद्य भाग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4–6 – Sentence structure &amp; meanings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Grammar analysis, vocabulary exercise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2, CLO 5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7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गद्य भाग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पाठ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7–10 – Prose style &amp; themes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Group reading, moral discussion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2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8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Revision &amp; Internal Test I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(Units 1–2)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Written and oral test (20 marks internal)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1–2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9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3: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शब्दरूपाणि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– Masculine nouns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 forms: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बालक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कवि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साधु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10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शब्दरूपाणि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– Feminine and neuter nouns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 forms: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मातृ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पितृ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सर्व (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all genders)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11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Mangal"/>
                <w:b/>
                <w:bCs/>
                <w:kern w:val="0"/>
                <w:szCs w:val="24"/>
                <w:cs/>
                <w:lang w:val="en-US"/>
              </w:rPr>
              <w:t>धातुरूपाणि (</w:t>
            </w: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Verb Forms):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Introduction to tenses &amp;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lastRenderedPageBreak/>
              <w:t>moods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lastRenderedPageBreak/>
              <w:t xml:space="preserve">Explanation of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lastRenderedPageBreak/>
              <w:t>लट्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लङ्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लृट्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लोट्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विधिलिङ्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lastRenderedPageBreak/>
              <w:t>CLO 4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Practice: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भू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अस्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पठ्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गम्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पा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,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स्था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– conjugation exercises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Class drills, sentence formation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4, CLO 5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13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Revision of </w:t>
            </w:r>
            <w:proofErr w:type="spellStart"/>
            <w:r w:rsidRPr="002A7685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Shabdaroopa</w:t>
            </w:r>
            <w:proofErr w:type="spellEnd"/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&amp; </w:t>
            </w:r>
            <w:proofErr w:type="spellStart"/>
            <w:r w:rsidRPr="002A7685">
              <w:rPr>
                <w:rFonts w:ascii="Times New Roman" w:eastAsia="Times New Roman" w:hAnsi="Times New Roman" w:cs="Times New Roman"/>
                <w:i/>
                <w:iCs/>
                <w:kern w:val="0"/>
                <w:szCs w:val="24"/>
                <w:lang w:val="en-US"/>
              </w:rPr>
              <w:t>Dhaturoopa</w:t>
            </w:r>
            <w:proofErr w:type="spellEnd"/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Worksheets &amp; mini quiz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3–4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14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Unit 4: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सन्धिः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– Introduction &amp; rules of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स्वर सन्धि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Explanation with examples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15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>सन्धिः (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continued) – Practical exercises &amp; </w:t>
            </w:r>
            <w:proofErr w:type="spellStart"/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Vigraha</w:t>
            </w:r>
            <w:proofErr w:type="spellEnd"/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 xml:space="preserve">; </w:t>
            </w:r>
            <w:r w:rsidRPr="002A7685">
              <w:rPr>
                <w:rFonts w:ascii="Times New Roman" w:eastAsia="Times New Roman" w:hAnsi="Times New Roman" w:cs="Mangal"/>
                <w:kern w:val="0"/>
                <w:szCs w:val="24"/>
                <w:cs/>
                <w:lang w:val="en-US"/>
              </w:rPr>
              <w:t xml:space="preserve">अनुवाद </w:t>
            </w: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– Hindi to Sanskrit (simple sentences)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Practice translation, pair work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4–5</w:t>
            </w:r>
          </w:p>
        </w:tc>
      </w:tr>
      <w:tr w:rsidR="002A7685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16</w:t>
            </w:r>
          </w:p>
        </w:tc>
        <w:tc>
          <w:tcPr>
            <w:tcW w:w="5732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  <w:t>Comprehensive Revision &amp; Final Preparation</w:t>
            </w:r>
          </w:p>
        </w:tc>
        <w:tc>
          <w:tcPr>
            <w:tcW w:w="1484" w:type="dxa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Practice test &amp; feedback session</w:t>
            </w:r>
          </w:p>
        </w:tc>
        <w:tc>
          <w:tcPr>
            <w:tcW w:w="0" w:type="auto"/>
            <w:vAlign w:val="center"/>
            <w:hideMark/>
          </w:tcPr>
          <w:p w:rsidR="002A7685" w:rsidRPr="002A7685" w:rsidRDefault="002A7685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  <w:r w:rsidRPr="002A7685"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  <w:t>CLO 1–5</w:t>
            </w:r>
          </w:p>
        </w:tc>
      </w:tr>
      <w:tr w:rsidR="00A04103" w:rsidRPr="002A7685" w:rsidTr="009313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Pr="002A7685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5732" w:type="dxa"/>
            <w:vAlign w:val="center"/>
            <w:hideMark/>
          </w:tcPr>
          <w:p w:rsidR="00A04103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p w:rsidR="0093133E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66"/>
              <w:gridCol w:w="66"/>
              <w:gridCol w:w="81"/>
            </w:tblGrid>
            <w:tr w:rsidR="0093133E" w:rsidRPr="0093133E" w:rsidTr="0093133E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  <w:tr w:rsidR="0093133E" w:rsidRPr="0093133E" w:rsidTr="0093133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3133E" w:rsidRPr="0093133E" w:rsidRDefault="0093133E" w:rsidP="009313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Cs w:val="24"/>
                      <w:lang w:val="en-US"/>
                    </w:rPr>
                  </w:pPr>
                </w:p>
              </w:tc>
            </w:tr>
          </w:tbl>
          <w:p w:rsidR="0093133E" w:rsidRPr="002A7685" w:rsidRDefault="0093133E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val="en-US"/>
              </w:rPr>
            </w:pPr>
          </w:p>
        </w:tc>
        <w:tc>
          <w:tcPr>
            <w:tcW w:w="1484" w:type="dxa"/>
            <w:vAlign w:val="center"/>
            <w:hideMark/>
          </w:tcPr>
          <w:p w:rsidR="00A04103" w:rsidRPr="002A7685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:rsidR="00A04103" w:rsidRPr="002A7685" w:rsidRDefault="00A04103" w:rsidP="002A76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4"/>
                <w:lang w:val="en-US"/>
              </w:rPr>
            </w:pPr>
          </w:p>
        </w:tc>
      </w:tr>
    </w:tbl>
    <w:p w:rsidR="002A7685" w:rsidRDefault="002A7685" w:rsidP="00D33E89">
      <w:pPr>
        <w:jc w:val="center"/>
        <w:rPr>
          <w:rFonts w:ascii="Arial Unicode MS" w:eastAsia="Arial Unicode MS" w:hAnsi="Arial Unicode MS" w:cs="Arial Unicode MS"/>
        </w:rPr>
      </w:pPr>
    </w:p>
    <w:sectPr w:rsidR="00190903" w:rsidSect="003A25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7C29"/>
    <w:rsid w:val="00190903"/>
    <w:rsid w:val="00227C29"/>
    <w:rsid w:val="0035140C"/>
    <w:rsid w:val="003A2580"/>
    <w:rsid w:val="00612DAF"/>
    <w:rsid w:val="0069432C"/>
    <w:rsid w:val="00867B74"/>
    <w:rsid w:val="00FD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hi-IN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_0">
    <w:name w:val="Normal"/>
    <w:qFormat/>
    <w:rsid w:val="003A2580"/>
  </w:style>
  <w:style w:type="character" w:default="1" w:styleId="DefaultParagraphFont_0">
    <w:name w:val="Default Paragraph Font"/>
    <w:uiPriority w:val="1"/>
    <w:semiHidden/>
    <w:unhideWhenUsed/>
  </w:style>
  <w:style w:type="table" w:default="1" w:styleId="TableNormal_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0">
    <w:name w:val="No List"/>
    <w:uiPriority w:val="99"/>
    <w:semiHidden/>
    <w:unhideWhenUsed/>
  </w:style>
  <w:style w:type="character" w:styleId="Strong_0">
    <w:name w:val="Strong"/>
    <w:basedOn w:val="DefaultParagraphFont_0"/>
    <w:uiPriority w:val="22"/>
    <w:qFormat/>
    <w:rsid w:val="00227C29"/>
    <w:rPr>
      <w:b/>
      <w:bCs/>
    </w:rPr>
  </w:style>
  <w:style w:type="character" w:styleId="Emphasis_0">
    <w:name w:val="Emphasis"/>
    <w:basedOn w:val="DefaultParagraphFont_0"/>
    <w:uiPriority w:val="20"/>
    <w:qFormat/>
    <w:rsid w:val="00227C29"/>
    <w:rPr>
      <w:i/>
      <w:iCs/>
    </w:rPr>
  </w:style>
  <w:style w:type="paragraph" w:default="1" w:styleId="Normal_1">
    <w:name w:val="Normal"/>
    <w:qFormat/>
    <w:rsid w:val="003A2580"/>
  </w:style>
  <w:style w:type="paragraph" w:styleId="Heading1_1">
    <w:name w:val="heading 1"/>
    <w:basedOn w:val="Normal_1"/>
    <w:link w:val="Heading1Char_1"/>
    <w:uiPriority w:val="9"/>
    <w:qFormat/>
    <w:rsid w:val="008679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_1">
    <w:name w:val="heading 2"/>
    <w:basedOn w:val="Normal_1"/>
    <w:next w:val="Normal_1"/>
    <w:link w:val="Heading2Char_1"/>
    <w:uiPriority w:val="9"/>
    <w:semiHidden/>
    <w:unhideWhenUsed/>
    <w:qFormat/>
    <w:rsid w:val="00280C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3"/>
    </w:rPr>
  </w:style>
  <w:style w:type="character" w:default="1" w:styleId="DefaultParagraphFont_1">
    <w:name w:val="Default Paragraph Font"/>
    <w:uiPriority w:val="1"/>
    <w:semiHidden/>
    <w:unhideWhenUsed/>
  </w:style>
  <w:style w:type="table" w:default="1" w:styleId="TableNormal_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1">
    <w:name w:val="No List"/>
    <w:uiPriority w:val="99"/>
    <w:semiHidden/>
    <w:unhideWhenUsed/>
  </w:style>
  <w:style w:type="paragraph" w:styleId="NormalWeb_1">
    <w:name w:val="Normal (Web)"/>
    <w:basedOn w:val="Normal_1"/>
    <w:uiPriority w:val="99"/>
    <w:unhideWhenUsed/>
    <w:rsid w:val="00C86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n-US"/>
    </w:rPr>
  </w:style>
  <w:style w:type="character" w:customStyle="1" w:styleId="selected_1">
    <w:name w:val="selected"/>
    <w:basedOn w:val="DefaultParagraphFont_1"/>
    <w:rsid w:val="00C86DD7"/>
  </w:style>
  <w:style w:type="character" w:customStyle="1" w:styleId="Heading1Char_1">
    <w:name w:val="Heading 1 Char"/>
    <w:basedOn w:val="DefaultParagraphFont_1"/>
    <w:link w:val="Heading1_1"/>
    <w:uiPriority w:val="9"/>
    <w:rsid w:val="0086792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_1">
    <w:name w:val="Strong"/>
    <w:basedOn w:val="DefaultParagraphFont_1"/>
    <w:uiPriority w:val="22"/>
    <w:qFormat/>
    <w:rsid w:val="0012571F"/>
    <w:rPr>
      <w:b/>
      <w:bCs/>
    </w:rPr>
  </w:style>
  <w:style w:type="character" w:styleId="Emphasis_1">
    <w:name w:val="Emphasis"/>
    <w:basedOn w:val="DefaultParagraphFont_1"/>
    <w:uiPriority w:val="20"/>
    <w:qFormat/>
    <w:rsid w:val="0012571F"/>
    <w:rPr>
      <w:i/>
      <w:iCs/>
    </w:rPr>
  </w:style>
  <w:style w:type="character" w:customStyle="1" w:styleId="Heading2Char_1">
    <w:name w:val="Heading 2 Char"/>
    <w:basedOn w:val="DefaultParagraphFont_1"/>
    <w:link w:val="Heading2_1"/>
    <w:uiPriority w:val="9"/>
    <w:semiHidden/>
    <w:rsid w:val="00280CC5"/>
    <w:rPr>
      <w:rFonts w:asciiTheme="majorHAnsi" w:eastAsiaTheme="majorEastAsia" w:hAnsiTheme="majorHAnsi" w:cstheme="majorBidi"/>
      <w:b/>
      <w:bCs/>
      <w:color w:val="156082" w:themeColor="accent1"/>
      <w:sz w:val="26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2025-10-11T07:14:00Z</dcterms:created>
  <dcterms:modified xsi:type="dcterms:W3CDTF">2025-10-11T07:36:00Z</dcterms:modified>
</cp:coreProperties>
</file>